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6103" w:rsidRPr="00595FDB" w:rsidRDefault="006C6103" w:rsidP="006C6103">
      <w:pPr>
        <w:spacing w:after="200" w:line="276" w:lineRule="auto"/>
        <w:rPr>
          <w:rFonts w:eastAsia="Times New Roman"/>
          <w:b/>
          <w:lang w:eastAsia="nl-NL"/>
        </w:rPr>
      </w:pPr>
      <w:r w:rsidRPr="00595FDB">
        <w:rPr>
          <w:rFonts w:eastAsia="Times New Roman"/>
          <w:b/>
          <w:lang w:eastAsia="nl-NL"/>
        </w:rPr>
        <w:t xml:space="preserve">Supplementary </w:t>
      </w:r>
      <w:r>
        <w:rPr>
          <w:rFonts w:eastAsia="Times New Roman"/>
          <w:b/>
          <w:lang w:eastAsia="nl-NL"/>
        </w:rPr>
        <w:t>M</w:t>
      </w:r>
      <w:r w:rsidRPr="00595FDB">
        <w:rPr>
          <w:rFonts w:eastAsia="Times New Roman"/>
          <w:b/>
          <w:lang w:eastAsia="nl-NL"/>
        </w:rPr>
        <w:t>aterial</w:t>
      </w:r>
    </w:p>
    <w:tbl>
      <w:tblPr>
        <w:tblStyle w:val="TableGrid"/>
        <w:tblW w:w="150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835"/>
        <w:gridCol w:w="2835"/>
        <w:gridCol w:w="2835"/>
        <w:gridCol w:w="3402"/>
      </w:tblGrid>
      <w:tr w:rsidR="006C6103" w:rsidRPr="00595FDB" w:rsidTr="00E11E0F">
        <w:trPr>
          <w:trHeight w:val="77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b/>
                <w:color w:val="000000"/>
              </w:rPr>
              <w:t>Verbal aggression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b/>
                <w:color w:val="000000"/>
              </w:rPr>
              <w:t>Aggression towards objects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b/>
                <w:color w:val="000000"/>
              </w:rPr>
              <w:t>Self-harm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b/>
                <w:color w:val="000000"/>
              </w:rPr>
              <w:t>Aggression towards other persons</w:t>
            </w:r>
          </w:p>
        </w:tc>
      </w:tr>
      <w:tr w:rsidR="006C6103" w:rsidRPr="00595FDB" w:rsidTr="00E11E0F">
        <w:tc>
          <w:tcPr>
            <w:tcW w:w="3119" w:type="dxa"/>
            <w:tcBorders>
              <w:top w:val="single" w:sz="4" w:space="0" w:color="auto"/>
            </w:tcBorders>
            <w:vAlign w:val="bottom"/>
          </w:tcPr>
          <w:p w:rsidR="006C6103" w:rsidRPr="00595FDB" w:rsidRDefault="006C6103" w:rsidP="00E11E0F">
            <w:pPr>
              <w:spacing w:after="200" w:line="276" w:lineRule="auto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Description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6C6103" w:rsidRPr="00595FDB" w:rsidRDefault="006C6103" w:rsidP="00E11E0F">
            <w:pPr>
              <w:spacing w:after="200" w:line="276" w:lineRule="auto"/>
              <w:rPr>
                <w:rFonts w:asciiTheme="minorHAnsi" w:hAnsiTheme="minorHAnsi" w:cstheme="minorHAnsi"/>
                <w:color w:val="000000"/>
              </w:rPr>
            </w:pPr>
            <w:r w:rsidRPr="009369A0">
              <w:rPr>
                <w:rFonts w:asciiTheme="minorHAnsi" w:hAnsiTheme="minorHAnsi" w:cstheme="minorHAnsi"/>
                <w:color w:val="000000"/>
              </w:rPr>
              <w:t>Patient yells at nurse, saying his therapists are criminals and that his medication makes him ill. Also yells at another patient.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6C6103" w:rsidRPr="00595FDB" w:rsidRDefault="006C6103" w:rsidP="00E11E0F">
            <w:pPr>
              <w:spacing w:after="200" w:line="276" w:lineRule="auto"/>
              <w:rPr>
                <w:rFonts w:asciiTheme="minorHAnsi" w:hAnsiTheme="minorHAnsi" w:cstheme="minorHAnsi"/>
                <w:color w:val="000000"/>
              </w:rPr>
            </w:pPr>
            <w:r w:rsidRPr="005153CC">
              <w:rPr>
                <w:rFonts w:asciiTheme="minorHAnsi" w:hAnsiTheme="minorHAnsi" w:cstheme="minorHAnsi"/>
                <w:color w:val="000000"/>
              </w:rPr>
              <w:t>Patient was throwing things throughout her room, unprovoked. Staff member approached her, patient yells and keeps throwing. Also broke chair and door.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bottom"/>
          </w:tcPr>
          <w:p w:rsidR="006C6103" w:rsidRPr="00595FDB" w:rsidRDefault="006C6103" w:rsidP="00E11E0F">
            <w:pPr>
              <w:spacing w:after="200" w:line="276" w:lineRule="auto"/>
              <w:rPr>
                <w:rFonts w:asciiTheme="minorHAnsi" w:hAnsiTheme="minorHAnsi" w:cstheme="minorHAnsi"/>
                <w:color w:val="000000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Patient was found in room with rope around neck. Vital functions intact. Given intramuscular medication.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6C6103" w:rsidRPr="00595FDB" w:rsidRDefault="006C6103" w:rsidP="00E11E0F">
            <w:pPr>
              <w:spacing w:after="200" w:line="276" w:lineRule="auto"/>
              <w:rPr>
                <w:rFonts w:asciiTheme="minorHAnsi" w:hAnsiTheme="minorHAnsi" w:cstheme="minorHAnsi"/>
                <w:color w:val="000000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Patient is restless and yells at staff, acts paranoid. Is offered medication. Kicks door of medication</w:t>
            </w:r>
            <w:r>
              <w:rPr>
                <w:rFonts w:asciiTheme="minorHAnsi" w:hAnsiTheme="minorHAnsi" w:cstheme="minorHAnsi"/>
                <w:color w:val="000000"/>
              </w:rPr>
              <w:t xml:space="preserve"> </w:t>
            </w:r>
            <w:r w:rsidRPr="00595FDB">
              <w:rPr>
                <w:rFonts w:asciiTheme="minorHAnsi" w:hAnsiTheme="minorHAnsi" w:cstheme="minorHAnsi"/>
                <w:color w:val="000000"/>
              </w:rPr>
              <w:t>room, hitting doctor. Kicks staff</w:t>
            </w:r>
            <w:r>
              <w:rPr>
                <w:rFonts w:asciiTheme="minorHAnsi" w:hAnsiTheme="minorHAnsi" w:cstheme="minorHAnsi"/>
                <w:color w:val="000000"/>
              </w:rPr>
              <w:t xml:space="preserve"> </w:t>
            </w:r>
            <w:r w:rsidRPr="00595FDB">
              <w:rPr>
                <w:rFonts w:asciiTheme="minorHAnsi" w:hAnsiTheme="minorHAnsi" w:cstheme="minorHAnsi"/>
                <w:color w:val="000000"/>
              </w:rPr>
              <w:t>member in the crotch. Is isolated by multiple staff</w:t>
            </w:r>
            <w:r>
              <w:rPr>
                <w:rFonts w:asciiTheme="minorHAnsi" w:hAnsiTheme="minorHAnsi" w:cstheme="minorHAnsi"/>
                <w:color w:val="000000"/>
              </w:rPr>
              <w:t xml:space="preserve"> </w:t>
            </w:r>
            <w:r w:rsidRPr="00595FDB">
              <w:rPr>
                <w:rFonts w:asciiTheme="minorHAnsi" w:hAnsiTheme="minorHAnsi" w:cstheme="minorHAnsi"/>
                <w:color w:val="000000"/>
              </w:rPr>
              <w:t>members and given intramuscular medication.</w:t>
            </w:r>
          </w:p>
        </w:tc>
      </w:tr>
      <w:tr w:rsidR="006C6103" w:rsidRPr="00595FDB" w:rsidTr="00E11E0F">
        <w:tc>
          <w:tcPr>
            <w:tcW w:w="3119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Gender</w:t>
            </w:r>
          </w:p>
        </w:tc>
        <w:tc>
          <w:tcPr>
            <w:tcW w:w="2835" w:type="dxa"/>
            <w:vAlign w:val="center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male</w:t>
            </w:r>
          </w:p>
        </w:tc>
        <w:tc>
          <w:tcPr>
            <w:tcW w:w="2835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female</w:t>
            </w:r>
          </w:p>
        </w:tc>
        <w:tc>
          <w:tcPr>
            <w:tcW w:w="2835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female</w:t>
            </w:r>
          </w:p>
        </w:tc>
        <w:tc>
          <w:tcPr>
            <w:tcW w:w="3402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male</w:t>
            </w:r>
          </w:p>
        </w:tc>
      </w:tr>
      <w:tr w:rsidR="006C6103" w:rsidRPr="00595FDB" w:rsidTr="00E11E0F">
        <w:tc>
          <w:tcPr>
            <w:tcW w:w="3119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Age</w:t>
            </w:r>
          </w:p>
        </w:tc>
        <w:tc>
          <w:tcPr>
            <w:tcW w:w="2835" w:type="dxa"/>
            <w:vAlign w:val="center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54</w:t>
            </w:r>
          </w:p>
        </w:tc>
        <w:tc>
          <w:tcPr>
            <w:tcW w:w="2835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25</w:t>
            </w:r>
          </w:p>
        </w:tc>
        <w:tc>
          <w:tcPr>
            <w:tcW w:w="2835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24</w:t>
            </w:r>
          </w:p>
        </w:tc>
        <w:tc>
          <w:tcPr>
            <w:tcW w:w="3402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23</w:t>
            </w:r>
          </w:p>
        </w:tc>
      </w:tr>
      <w:tr w:rsidR="006C6103" w:rsidRPr="00595FDB" w:rsidTr="00E11E0F">
        <w:tc>
          <w:tcPr>
            <w:tcW w:w="3119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Diagnosis</w:t>
            </w:r>
          </w:p>
        </w:tc>
        <w:tc>
          <w:tcPr>
            <w:tcW w:w="2835" w:type="dxa"/>
            <w:vAlign w:val="center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schizophrenia</w:t>
            </w:r>
          </w:p>
        </w:tc>
        <w:tc>
          <w:tcPr>
            <w:tcW w:w="2835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borderline personality disorder</w:t>
            </w:r>
          </w:p>
        </w:tc>
        <w:tc>
          <w:tcPr>
            <w:tcW w:w="2835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schizophrenia</w:t>
            </w:r>
          </w:p>
        </w:tc>
        <w:tc>
          <w:tcPr>
            <w:tcW w:w="3402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schizophrenia</w:t>
            </w:r>
          </w:p>
        </w:tc>
      </w:tr>
      <w:tr w:rsidR="006C6103" w:rsidRPr="00595FDB" w:rsidTr="00E11E0F">
        <w:tc>
          <w:tcPr>
            <w:tcW w:w="3119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Provocation</w:t>
            </w:r>
          </w:p>
        </w:tc>
        <w:tc>
          <w:tcPr>
            <w:tcW w:w="2835" w:type="dxa"/>
            <w:vAlign w:val="center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none</w:t>
            </w:r>
          </w:p>
        </w:tc>
        <w:tc>
          <w:tcPr>
            <w:tcW w:w="2835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none</w:t>
            </w:r>
          </w:p>
        </w:tc>
        <w:tc>
          <w:tcPr>
            <w:tcW w:w="2835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psychotic symptoms</w:t>
            </w:r>
          </w:p>
        </w:tc>
        <w:tc>
          <w:tcPr>
            <w:tcW w:w="3402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psychotic symptoms</w:t>
            </w:r>
          </w:p>
        </w:tc>
      </w:tr>
      <w:tr w:rsidR="006C6103" w:rsidRPr="00595FDB" w:rsidTr="00E11E0F">
        <w:tc>
          <w:tcPr>
            <w:tcW w:w="3119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Intervention</w:t>
            </w:r>
          </w:p>
        </w:tc>
        <w:tc>
          <w:tcPr>
            <w:tcW w:w="2835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de-escalating conversation</w:t>
            </w:r>
          </w:p>
        </w:tc>
        <w:tc>
          <w:tcPr>
            <w:tcW w:w="2835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de-escalating conversation</w:t>
            </w:r>
          </w:p>
        </w:tc>
        <w:tc>
          <w:tcPr>
            <w:tcW w:w="2835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medication</w:t>
            </w:r>
          </w:p>
        </w:tc>
        <w:tc>
          <w:tcPr>
            <w:tcW w:w="3402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medication and isolation</w:t>
            </w:r>
          </w:p>
        </w:tc>
      </w:tr>
      <w:tr w:rsidR="006C6103" w:rsidRPr="00595FDB" w:rsidTr="00E11E0F">
        <w:tc>
          <w:tcPr>
            <w:tcW w:w="3119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  <w:r w:rsidRPr="00595FDB">
              <w:rPr>
                <w:rFonts w:asciiTheme="minorHAnsi" w:hAnsiTheme="minorHAnsi" w:cstheme="minorHAnsi"/>
                <w:color w:val="000000"/>
              </w:rPr>
              <w:t>Time spent on</w:t>
            </w:r>
          </w:p>
        </w:tc>
        <w:tc>
          <w:tcPr>
            <w:tcW w:w="2835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</w:p>
        </w:tc>
        <w:tc>
          <w:tcPr>
            <w:tcW w:w="2835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</w:p>
        </w:tc>
        <w:tc>
          <w:tcPr>
            <w:tcW w:w="2835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</w:p>
        </w:tc>
        <w:tc>
          <w:tcPr>
            <w:tcW w:w="3402" w:type="dxa"/>
            <w:vAlign w:val="bottom"/>
          </w:tcPr>
          <w:p w:rsidR="006C6103" w:rsidRPr="00595FDB" w:rsidRDefault="006C6103" w:rsidP="00E11E0F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b/>
                <w:lang w:eastAsia="nl-NL"/>
              </w:rPr>
            </w:pPr>
          </w:p>
        </w:tc>
      </w:tr>
      <w:tr w:rsidR="006C6103" w:rsidRPr="00595FDB" w:rsidTr="00E11E0F">
        <w:trPr>
          <w:trHeight w:val="375"/>
        </w:trPr>
        <w:tc>
          <w:tcPr>
            <w:tcW w:w="3119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 xml:space="preserve">   Managing incident (min)</w:t>
            </w:r>
          </w:p>
        </w:tc>
        <w:tc>
          <w:tcPr>
            <w:tcW w:w="2835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11</w:t>
            </w:r>
          </w:p>
        </w:tc>
        <w:tc>
          <w:tcPr>
            <w:tcW w:w="2835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55</w:t>
            </w:r>
          </w:p>
        </w:tc>
        <w:tc>
          <w:tcPr>
            <w:tcW w:w="2835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60</w:t>
            </w:r>
          </w:p>
        </w:tc>
        <w:tc>
          <w:tcPr>
            <w:tcW w:w="3402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420</w:t>
            </w:r>
          </w:p>
        </w:tc>
      </w:tr>
      <w:tr w:rsidR="006C6103" w:rsidRPr="00595FDB" w:rsidTr="00E11E0F">
        <w:trPr>
          <w:trHeight w:val="375"/>
        </w:trPr>
        <w:tc>
          <w:tcPr>
            <w:tcW w:w="3119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 xml:space="preserve">   Transfer of information (min)</w:t>
            </w:r>
          </w:p>
        </w:tc>
        <w:tc>
          <w:tcPr>
            <w:tcW w:w="2835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35</w:t>
            </w:r>
          </w:p>
        </w:tc>
        <w:tc>
          <w:tcPr>
            <w:tcW w:w="2835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64</w:t>
            </w:r>
          </w:p>
        </w:tc>
        <w:tc>
          <w:tcPr>
            <w:tcW w:w="2835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75</w:t>
            </w:r>
          </w:p>
        </w:tc>
        <w:tc>
          <w:tcPr>
            <w:tcW w:w="3402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100</w:t>
            </w:r>
          </w:p>
        </w:tc>
      </w:tr>
      <w:tr w:rsidR="006C6103" w:rsidRPr="00595FDB" w:rsidTr="00E11E0F">
        <w:trPr>
          <w:trHeight w:val="375"/>
        </w:trPr>
        <w:tc>
          <w:tcPr>
            <w:tcW w:w="3119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 xml:space="preserve">   Reporting (min)</w:t>
            </w:r>
          </w:p>
        </w:tc>
        <w:tc>
          <w:tcPr>
            <w:tcW w:w="2835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5</w:t>
            </w:r>
          </w:p>
        </w:tc>
        <w:tc>
          <w:tcPr>
            <w:tcW w:w="2835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5</w:t>
            </w:r>
          </w:p>
        </w:tc>
        <w:tc>
          <w:tcPr>
            <w:tcW w:w="2835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25</w:t>
            </w:r>
          </w:p>
        </w:tc>
        <w:tc>
          <w:tcPr>
            <w:tcW w:w="3402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40</w:t>
            </w:r>
          </w:p>
        </w:tc>
      </w:tr>
      <w:tr w:rsidR="006C6103" w:rsidRPr="00595FDB" w:rsidTr="00E11E0F">
        <w:trPr>
          <w:trHeight w:val="375"/>
        </w:trPr>
        <w:tc>
          <w:tcPr>
            <w:tcW w:w="3119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Total costs</w:t>
            </w:r>
          </w:p>
        </w:tc>
        <w:tc>
          <w:tcPr>
            <w:tcW w:w="2835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€ 30.18</w:t>
            </w:r>
          </w:p>
        </w:tc>
        <w:tc>
          <w:tcPr>
            <w:tcW w:w="2835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€ 234.19</w:t>
            </w:r>
          </w:p>
        </w:tc>
        <w:tc>
          <w:tcPr>
            <w:tcW w:w="2835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€ 82.</w:t>
            </w:r>
            <w:r w:rsidRPr="008352AE"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02</w:t>
            </w:r>
          </w:p>
        </w:tc>
        <w:tc>
          <w:tcPr>
            <w:tcW w:w="3402" w:type="dxa"/>
            <w:noWrap/>
            <w:hideMark/>
          </w:tcPr>
          <w:p w:rsidR="006C6103" w:rsidRPr="008352AE" w:rsidRDefault="006C6103" w:rsidP="00E11E0F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nl-NL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nl-NL"/>
              </w:rPr>
              <w:t>€ 342.23</w:t>
            </w:r>
          </w:p>
        </w:tc>
      </w:tr>
    </w:tbl>
    <w:p w:rsidR="006C6103" w:rsidRPr="00595FDB" w:rsidRDefault="006C6103" w:rsidP="006C6103">
      <w:pPr>
        <w:spacing w:after="200" w:line="276" w:lineRule="auto"/>
        <w:rPr>
          <w:rFonts w:eastAsia="Times New Roman"/>
          <w:b/>
          <w:lang w:eastAsia="nl-NL"/>
        </w:rPr>
      </w:pPr>
    </w:p>
    <w:p w:rsidR="000B5173" w:rsidRDefault="000B5173">
      <w:bookmarkStart w:id="0" w:name="_GoBack"/>
      <w:bookmarkEnd w:id="0"/>
    </w:p>
    <w:sectPr w:rsidR="000B5173" w:rsidSect="006B539A">
      <w:footerReference w:type="default" r:id="rId4"/>
      <w:pgSz w:w="16838" w:h="11906" w:orient="landscape"/>
      <w:pgMar w:top="1440" w:right="1440" w:bottom="1440" w:left="1440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15147440"/>
      <w:docPartObj>
        <w:docPartGallery w:val="Page Numbers (Bottom of Page)"/>
        <w:docPartUnique/>
      </w:docPartObj>
    </w:sdtPr>
    <w:sdtEndPr/>
    <w:sdtContent>
      <w:p w:rsidR="00C90EBA" w:rsidRDefault="006C610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C6103">
          <w:rPr>
            <w:noProof/>
            <w:lang w:val="nl-NL"/>
          </w:rPr>
          <w:t>2</w:t>
        </w:r>
        <w:r>
          <w:fldChar w:fldCharType="end"/>
        </w:r>
      </w:p>
    </w:sdtContent>
  </w:sdt>
  <w:p w:rsidR="00C90EBA" w:rsidRDefault="006C610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103"/>
    <w:rsid w:val="000B5173"/>
    <w:rsid w:val="003D07A3"/>
    <w:rsid w:val="006C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762C19-B869-4B02-9A41-3EE93AE5F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6103"/>
    <w:pPr>
      <w:spacing w:after="0" w:line="480" w:lineRule="auto"/>
    </w:pPr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C6103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6103"/>
    <w:rPr>
      <w:rFonts w:ascii="Calibri" w:eastAsia="Calibri" w:hAnsi="Calibri" w:cs="Times New Roman"/>
      <w:lang w:val="en-GB"/>
    </w:rPr>
  </w:style>
  <w:style w:type="table" w:styleId="TableGrid">
    <w:name w:val="Table Grid"/>
    <w:basedOn w:val="TableNormal"/>
    <w:uiPriority w:val="59"/>
    <w:rsid w:val="006C6103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2020-03-25T13:06:00Z</dcterms:created>
  <dcterms:modified xsi:type="dcterms:W3CDTF">2020-03-25T13:07:00Z</dcterms:modified>
</cp:coreProperties>
</file>